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8061" w14:textId="12F3C2D4" w:rsidR="00D822DC" w:rsidRDefault="00466B83" w:rsidP="00466B83">
      <w:pPr>
        <w:jc w:val="both"/>
      </w:pPr>
      <w:r w:rsidRPr="00466B83">
        <w:rPr>
          <w:b/>
          <w:bCs/>
        </w:rPr>
        <w:t>1. Elastyczna organizacja godzin pracy</w:t>
      </w:r>
      <w:r w:rsidRPr="00466B83">
        <w:br/>
        <w:t>-  Model pracy hybrydowej dla pracowników NNA – część pracowników korzysta z pracy zdalnej pełnej lub hybrydowej w uzgodnieniu z przełożonymi.</w:t>
      </w:r>
      <w:r w:rsidRPr="00466B83">
        <w:br/>
        <w:t>- Ruchome godziny rozpoczynania 8-godzinnego dnia pracy (7.00–9.30) – rozwiązanie funkcjonujące w niektórych sekcjach administracji.</w:t>
      </w:r>
      <w:r w:rsidRPr="00466B83">
        <w:br/>
        <w:t>- Skrócenie godzin pracy w okresie wakacyjnym (lipiec–wrzesień) – czas pracy administracji ulega w tym czasie skróceniu, z zachowaniem gotowości do powrotu do standardowego wymiaru w razie potrzeb Wydziału.</w:t>
      </w:r>
      <w:r w:rsidRPr="00466B83">
        <w:br/>
        <w:t>- Elastyczne planowanie urlopów – ustalane w porozumieniu z przełożonym, z uwzględnieniem potrzeb rodzinnych i osobistych pracowników.</w:t>
      </w:r>
      <w:r w:rsidRPr="00466B83">
        <w:br/>
        <w:t>- Elastyczne planowanie dydaktyki – w uzasadnionych przypadkach (np. opieka nad dzieckiem, kwestie zdrowotne).</w:t>
      </w:r>
      <w:r w:rsidRPr="00466B83">
        <w:br/>
      </w:r>
      <w:r w:rsidRPr="00466B83">
        <w:br/>
      </w:r>
      <w:r w:rsidRPr="00466B83">
        <w:rPr>
          <w:b/>
          <w:bCs/>
        </w:rPr>
        <w:t>2. Komunikacja i współpraca zespołowa</w:t>
      </w:r>
      <w:r w:rsidRPr="00466B83">
        <w:br/>
        <w:t>- Cotygodniowe spotkania kolegium dziekańskiego z omówieniem spraw minionych i planowanych</w:t>
      </w:r>
      <w:r w:rsidRPr="00466B83">
        <w:br/>
        <w:t>- Cotygodniowe spotkania dyrektor administracji z kierownikami sekcji NNA oraz kwartalne spotkania z wszystkimi pracownikami NNA – usprawniają przepływ informacji i wspierają współpracę.</w:t>
      </w:r>
      <w:r w:rsidRPr="00466B83">
        <w:br/>
        <w:t>- Spotkania z doktorantami i młodymi pracownikami naukowymi, organizowane przez dziekana – sprzyjają wymianie doświadczeń i integracji środowiska, włączaniu młodej kadry w życie wydziału.</w:t>
      </w:r>
      <w:r w:rsidRPr="00466B83">
        <w:br/>
        <w:t>- Przyjazne godziny zebrań i spotkań (w tym Rad Wydziału) – dostosowane tak, by umożliwiać godzenie obowiązków zawodowych i rodzinnych.</w:t>
      </w:r>
      <w:r w:rsidRPr="00466B83">
        <w:br/>
        <w:t>- Spotkania integracyjne i nieformalne wydarzenia, w tym wyjazdy integracyjne – budują relacje i pozytywną atmosferę w zespołach administracyjnych oraz dydaktycznych.</w:t>
      </w:r>
      <w:r w:rsidRPr="00466B83">
        <w:br/>
      </w:r>
      <w:r w:rsidRPr="00466B83">
        <w:br/>
      </w:r>
      <w:r w:rsidRPr="00466B83">
        <w:rPr>
          <w:b/>
          <w:bCs/>
        </w:rPr>
        <w:t>3. Komfort pracy i przestrzeń socjalna i inne elementy poprawiające jakość pracy</w:t>
      </w:r>
      <w:r w:rsidRPr="00466B83">
        <w:br/>
        <w:t>- Zachęcanie do szkoleń i warsztatów z zakresu komunikacji, współpracy i zarządzania stresem, realizowanych w ramach oferty uczelnianej.</w:t>
      </w:r>
      <w:r w:rsidRPr="00466B83">
        <w:br/>
        <w:t>- Inicjatywy wspólnotowe – np. wewnętrzne wydarzenia o charakterze integracyjnym i kulturalnym, wspólne świętowanie jubileuszy i sukcesów.</w:t>
      </w:r>
      <w:r w:rsidRPr="00466B83">
        <w:br/>
        <w:t>- Dbałość o ergonomię stanowisk pracy – doposażanie przestrzeni biurowych w sprzęt poprawiający komfort (np. regulowane fotele, stojaki pod monitory, podstawki pod nogi).</w:t>
      </w:r>
      <w:r w:rsidRPr="00466B83">
        <w:br/>
        <w:t>- Estetyczne przestrzenie socjalne dla pracowników i studentów – przeznaczone do odpoczynku i spożywania posiłków.</w:t>
      </w:r>
      <w:r w:rsidRPr="00466B83">
        <w:br/>
        <w:t>- Wyposażenie budynku w zaplecze socjalne ekspresy do kawy, kostkarka do lodu, lodówki i mikrofalówki w strefach wspólnych, profesjonalne automaty do kawy i herbaty, automat obiadowy i przekąskowy.</w:t>
      </w:r>
    </w:p>
    <w:sectPr w:rsidR="00D8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83"/>
    <w:rsid w:val="00466B83"/>
    <w:rsid w:val="004C6175"/>
    <w:rsid w:val="007157B9"/>
    <w:rsid w:val="00D8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B0A6"/>
  <w15:chartTrackingRefBased/>
  <w15:docId w15:val="{B22935BF-A460-4481-BA60-9C3C40FE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6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B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B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B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B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B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B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B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B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B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B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Dolecka</dc:creator>
  <cp:keywords/>
  <dc:description/>
  <cp:lastModifiedBy>Zofia Dolecka</cp:lastModifiedBy>
  <cp:revision>2</cp:revision>
  <dcterms:created xsi:type="dcterms:W3CDTF">2025-11-03T10:27:00Z</dcterms:created>
  <dcterms:modified xsi:type="dcterms:W3CDTF">2025-11-03T10:27:00Z</dcterms:modified>
</cp:coreProperties>
</file>