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61" w:rsidRPr="00403761" w:rsidRDefault="00B87700" w:rsidP="00403761">
      <w:r>
        <w:t>Działania równościowe na Wydziale</w:t>
      </w:r>
      <w:r w:rsidR="00403761" w:rsidRPr="00403761">
        <w:t xml:space="preserve"> Dziennikarstwa Informacji i Bibliologii:</w:t>
      </w:r>
    </w:p>
    <w:p w:rsidR="00403761" w:rsidRPr="00403761" w:rsidRDefault="00403761" w:rsidP="00403761">
      <w:r w:rsidRPr="00403761">
        <w:rPr>
          <w:b/>
          <w:bCs/>
        </w:rPr>
        <w:t>1)     Dr hab. Małgorzata Pietrzak</w:t>
      </w:r>
    </w:p>
    <w:p w:rsidR="00403761" w:rsidRPr="00403761" w:rsidRDefault="00403761" w:rsidP="00403761">
      <w:r w:rsidRPr="00403761">
        <w:t>a)    W latach 2013-2014 wśród studentów Instytutu Informacji Naukowej i Studiów Bibliologicznych Uniwersytetu Warszawskiego prowadziła badania ankietowe dotyczące rozumienia pojęcia tolerancji (opracowanie w toku, planowany artykuł).</w:t>
      </w:r>
    </w:p>
    <w:p w:rsidR="00403761" w:rsidRPr="00403761" w:rsidRDefault="00403761" w:rsidP="00403761">
      <w:r w:rsidRPr="00403761">
        <w:t>b)    W roku 2015 wydała książkę Retoryka tolerancji (rec. Prof. dr hab. J.F. Nosowicz), Wyd. BEL Studio, Warszawa 2015, ss.146.</w:t>
      </w:r>
    </w:p>
    <w:p w:rsidR="00403761" w:rsidRPr="00403761" w:rsidRDefault="00403761" w:rsidP="00403761">
      <w:r w:rsidRPr="00403761">
        <w:t xml:space="preserve">c)    Od 8.02.2017 do 17.05.2017 w </w:t>
      </w:r>
      <w:proofErr w:type="spellStart"/>
      <w:r w:rsidRPr="00403761">
        <w:t>Mediatece</w:t>
      </w:r>
      <w:proofErr w:type="spellEnd"/>
      <w:r w:rsidRPr="00403761">
        <w:t xml:space="preserve"> Start-Meta na warszawskich Bielanach w ramach autorskiego projektu Teatr ‒ medium pamięci realizowała warsztaty Teatr dla seniora. Opis realizowanych działań znajdzie się w przygotowywanej książce.</w:t>
      </w:r>
    </w:p>
    <w:p w:rsidR="00403761" w:rsidRPr="00403761" w:rsidRDefault="00403761" w:rsidP="00403761">
      <w:r w:rsidRPr="00403761">
        <w:rPr>
          <w:b/>
          <w:bCs/>
        </w:rPr>
        <w:t>2)     Dr hab. Jacek Wasilewski</w:t>
      </w:r>
    </w:p>
    <w:p w:rsidR="00403761" w:rsidRPr="00403761" w:rsidRDefault="00403761" w:rsidP="00403761">
      <w:r w:rsidRPr="00403761">
        <w:t xml:space="preserve">Zrobiono badanie pt.  Narracje o uchodźcach w polskiej prasie drukowanej 2016. Zostały przebadane za pomocą analiza narracyjnej i analiza zawartości dzienniki i tygodniki. Z badania powstał 130 stronicowy raport, jest w trakcie publikacji.  </w:t>
      </w:r>
    </w:p>
    <w:p w:rsidR="00403761" w:rsidRPr="00403761" w:rsidRDefault="00403761" w:rsidP="00403761">
      <w:r w:rsidRPr="00403761">
        <w:rPr>
          <w:b/>
          <w:bCs/>
        </w:rPr>
        <w:t>3)     Dr Izabela Bogdanowicz</w:t>
      </w:r>
    </w:p>
    <w:p w:rsidR="00403761" w:rsidRPr="00403761" w:rsidRDefault="00403761" w:rsidP="00403761">
      <w:r w:rsidRPr="00403761">
        <w:t>W roku akademickim 2016/2017 realizowała zajęcia praktyczne z dwóch przedmiotów (Materiały i teksty PR, Kreowanie wizerunku osoby ) oraz seminarium dyplomowe licencjackie z niepełnosprawną studentką dziennikarstwa w trybie wieczorowym.</w:t>
      </w:r>
    </w:p>
    <w:p w:rsidR="00403761" w:rsidRPr="00403761" w:rsidRDefault="00403761" w:rsidP="00403761">
      <w:r w:rsidRPr="00403761">
        <w:t>Jest to osoba z niepełnosprawnością uniemożliwiającą przyjeżdżanie na zajęcia. Rozmowy (tel., Skype) są ograniczone czasowo w znacznym stopniu. Realna jest e-korespondencja.</w:t>
      </w:r>
    </w:p>
    <w:p w:rsidR="00403761" w:rsidRPr="00403761" w:rsidRDefault="00403761" w:rsidP="00403761">
      <w:r w:rsidRPr="00403761">
        <w:t>Problem polegał na tym, jak efektywnie zrealizować w trybie korespondencyjnym zajęcia praktyczne. Pani Doktor opracowała własną metodę, która się sprawdziła. BON pośredniczył w przekazaniu materiałów dla studentki.</w:t>
      </w:r>
    </w:p>
    <w:p w:rsidR="00403761" w:rsidRPr="00403761" w:rsidRDefault="00403761" w:rsidP="00403761">
      <w:r w:rsidRPr="00403761">
        <w:t>Kolejny przedmiot z udziałem tej samej studentki miał formułę konwersatorium. Wsparcie z BON (przekaz dźwięku z zajęć) dało dodatkową korzyść: grupa pamiętała o nieobecnej koleżance i jeden z zespołów włączył ją do pracy nad zadaniem wykonywanym poza zajęciami.</w:t>
      </w:r>
    </w:p>
    <w:p w:rsidR="00403761" w:rsidRPr="00403761" w:rsidRDefault="00403761" w:rsidP="00403761">
      <w:r w:rsidRPr="00403761">
        <w:t xml:space="preserve">Studentka zapisała się do Pani Doktor na seminarium. Znowu wsparcie z BON (Skype; przekazywanie książek) było nie do przecenienia, podobnie jak postawa studentki, jej zaangażowanie. Rola promotora bez bezpośredniego kontaktu z dyplomantką była trudna, ale prawdopodobnie okaże się efektywna. W najbliższym czasie studentka będzie mogła przystąpić do końcowego egzaminu i uzyskać dyplom. </w:t>
      </w:r>
    </w:p>
    <w:p w:rsidR="00403761" w:rsidRPr="00403761" w:rsidRDefault="00403761" w:rsidP="00403761">
      <w:r w:rsidRPr="00403761">
        <w:t>Zajęcia praktyczne w trybie korespondencyjnym okazały się efektywne (oba przedmioty studentka zaliczyła w 1. terminie, na seminarium zaś potrzebuje dodatkowego czasu, co ma związek z ograniczeniami zdrowotnymi). Praca dyplomowa jest godna uwagi zarówno ze względu na temat, jak i jego merytoryczną i formalną realizację.</w:t>
      </w:r>
    </w:p>
    <w:p w:rsidR="00403761" w:rsidRPr="00403761" w:rsidRDefault="00403761" w:rsidP="00403761">
      <w:r w:rsidRPr="00403761">
        <w:rPr>
          <w:b/>
          <w:bCs/>
        </w:rPr>
        <w:t xml:space="preserve">4)     dr Maria </w:t>
      </w:r>
      <w:proofErr w:type="spellStart"/>
      <w:r w:rsidRPr="00403761">
        <w:rPr>
          <w:b/>
          <w:bCs/>
        </w:rPr>
        <w:t>Przastek-Samokowa</w:t>
      </w:r>
      <w:proofErr w:type="spellEnd"/>
    </w:p>
    <w:p w:rsidR="00403761" w:rsidRPr="00403761" w:rsidRDefault="00403761" w:rsidP="00403761">
      <w:r w:rsidRPr="00403761">
        <w:t>2014/2015 – prowadzenie pracy licencjackiej p. Marty Korytkowskiej (Głuchej studentki) nt. Znajomość języka polskiego a czytelnictwo głuchych – praca obroniona we wrześniu 2015 r.;</w:t>
      </w:r>
    </w:p>
    <w:p w:rsidR="00403761" w:rsidRPr="00403761" w:rsidRDefault="00403761" w:rsidP="00403761">
      <w:r w:rsidRPr="00403761">
        <w:lastRenderedPageBreak/>
        <w:t>2015/2017 – prowadzenie (jako promotor pomocniczy) pracy magisterskiej lic. Marty Korytkowskiej nt. Przygotowanie bibliotek i bibliotekarzy do pracy z g/Głuchymi użytkownikami – praca obroniona w lipcu 2017 r.;</w:t>
      </w:r>
    </w:p>
    <w:p w:rsidR="00403761" w:rsidRPr="00403761" w:rsidRDefault="00403761" w:rsidP="00403761">
      <w:r w:rsidRPr="00403761">
        <w:t>2016 – udział z lic. Martą Korytkowską w międzynarodowej konferencji naukowej „Osoby z niepełnosprawnością w bibliotece – inkluzja w świecie informacji i kultury – teoria i praktyka” (Zielona Góra, 8-9 listopada 2016 r.) z referatem g/Głusi w bibliotece;</w:t>
      </w:r>
    </w:p>
    <w:p w:rsidR="00403761" w:rsidRPr="00403761" w:rsidRDefault="00403761" w:rsidP="00403761">
      <w:r w:rsidRPr="00403761">
        <w:t xml:space="preserve">2017 (wrzesień) – przyjęcie  do druku w „Zielonogórskich Studiach Bibliotekoznawczych” artykułu M. Korytkowskiej i M. </w:t>
      </w:r>
      <w:proofErr w:type="spellStart"/>
      <w:r w:rsidRPr="00403761">
        <w:t>Przastek-Samokowej</w:t>
      </w:r>
      <w:proofErr w:type="spellEnd"/>
      <w:r w:rsidRPr="00403761">
        <w:t xml:space="preserve"> g/Głusi w bibliotece;</w:t>
      </w:r>
    </w:p>
    <w:p w:rsidR="00403761" w:rsidRPr="00403761" w:rsidRDefault="00403761" w:rsidP="00403761">
      <w:r w:rsidRPr="00403761">
        <w:t>2017/2018 – w ramach przedmiotu „Komunikacja interpersonalna” zajęcia poświęcone wybranym aspektom komunikacji z g/Głuchymi użytkownikami w bibliotece i „w życiu” (we współpracy z mgr Martą Korytkowską, Głuchą absolwentką kierunku informacja naukowa i bibliotekoznawstwo).</w:t>
      </w:r>
    </w:p>
    <w:p w:rsidR="00403761" w:rsidRPr="00403761" w:rsidRDefault="00403761" w:rsidP="00403761"/>
    <w:p w:rsidR="003B6D5E" w:rsidRDefault="003B6D5E">
      <w:bookmarkStart w:id="0" w:name="_GoBack"/>
      <w:bookmarkEnd w:id="0"/>
    </w:p>
    <w:sectPr w:rsidR="003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4"/>
    <w:rsid w:val="003B6D5E"/>
    <w:rsid w:val="00403761"/>
    <w:rsid w:val="007137C4"/>
    <w:rsid w:val="00B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37BD"/>
  <w15:chartTrackingRefBased/>
  <w15:docId w15:val="{03DF1878-6487-454E-B2A8-556DA6E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2017-10-02T08:14:00Z</dcterms:created>
  <dcterms:modified xsi:type="dcterms:W3CDTF">2018-03-15T13:15:00Z</dcterms:modified>
</cp:coreProperties>
</file>