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30" w:rsidRDefault="00D22B30" w:rsidP="00D22B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B30" w:rsidRPr="00D22B30" w:rsidRDefault="00D22B30" w:rsidP="00B231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B30">
        <w:rPr>
          <w:rFonts w:ascii="Times New Roman" w:eastAsia="Calibri" w:hAnsi="Times New Roman" w:cs="Times New Roman"/>
          <w:b/>
          <w:sz w:val="24"/>
          <w:szCs w:val="24"/>
        </w:rPr>
        <w:t>Działania antydyskryminacyjne podejm</w:t>
      </w:r>
      <w:bookmarkStart w:id="0" w:name="_GoBack"/>
      <w:bookmarkEnd w:id="0"/>
      <w:r w:rsidRPr="00D22B30">
        <w:rPr>
          <w:rFonts w:ascii="Times New Roman" w:eastAsia="Calibri" w:hAnsi="Times New Roman" w:cs="Times New Roman"/>
          <w:b/>
          <w:sz w:val="24"/>
          <w:szCs w:val="24"/>
        </w:rPr>
        <w:t>owane na Wydziale Nauk Politycznych i Studiów Międzynarodowych</w:t>
      </w:r>
    </w:p>
    <w:p w:rsidR="00D22B30" w:rsidRPr="00D22B30" w:rsidRDefault="00D22B30" w:rsidP="00D22B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CCC" w:rsidRPr="00D22B30" w:rsidRDefault="00F56CCC" w:rsidP="00F56CCC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D22B30">
        <w:rPr>
          <w:rFonts w:ascii="Times New Roman" w:eastAsia="MS Mincho" w:hAnsi="Times New Roman" w:cs="Times New Roman"/>
          <w:sz w:val="24"/>
          <w:szCs w:val="24"/>
          <w:lang w:eastAsia="pl-PL"/>
        </w:rPr>
        <w:t>Działania równośc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iowe i antydyskryminacyjne na Wydziale Nauk Politycznych i Studiów Międzynarodowych</w:t>
      </w:r>
      <w:r w:rsidRPr="00D22B3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są dwojakiego rodzaju: </w:t>
      </w:r>
    </w:p>
    <w:p w:rsidR="00C94BB1" w:rsidRDefault="00F56CCC" w:rsidP="00F56CCC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D22B30">
        <w:rPr>
          <w:rFonts w:ascii="Times New Roman" w:eastAsia="MS Mincho" w:hAnsi="Times New Roman" w:cs="Times New Roman"/>
          <w:sz w:val="24"/>
          <w:szCs w:val="24"/>
          <w:lang w:eastAsia="pl-PL"/>
        </w:rPr>
        <w:t>1/ Obejmujące kwestie antydyskryminacyjne i równościowe horyzontalnie (m. in. uwzględnianie kwestii równościowych w: decydowaniu o składzie panelistów na konferencjach i seminariach, w ramach zbiorowych publikacji, w zgłaszaniu kandydatur do grup i organiz</w:t>
      </w:r>
      <w:r w:rsidR="00C94BB1">
        <w:rPr>
          <w:rFonts w:ascii="Times New Roman" w:eastAsia="MS Mincho" w:hAnsi="Times New Roman" w:cs="Times New Roman"/>
          <w:sz w:val="24"/>
          <w:szCs w:val="24"/>
          <w:lang w:eastAsia="pl-PL"/>
        </w:rPr>
        <w:t>acji w ramach Wydziału</w:t>
      </w:r>
      <w:r w:rsidRPr="00D22B3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), </w:t>
      </w:r>
    </w:p>
    <w:p w:rsidR="00F56CCC" w:rsidRDefault="00F56CCC" w:rsidP="00F56CCC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D22B30">
        <w:rPr>
          <w:rFonts w:ascii="Times New Roman" w:eastAsia="MS Mincho" w:hAnsi="Times New Roman" w:cs="Times New Roman"/>
          <w:sz w:val="24"/>
          <w:szCs w:val="24"/>
          <w:lang w:eastAsia="pl-PL"/>
        </w:rPr>
        <w:t>2/ Aktywnie promujące tematykę równościową i antydyskryminacyjną.</w:t>
      </w:r>
    </w:p>
    <w:p w:rsidR="00C94BB1" w:rsidRPr="00D22B30" w:rsidRDefault="00C94BB1" w:rsidP="00F56CCC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F56CCC" w:rsidRPr="00D22B30" w:rsidRDefault="00F56CCC" w:rsidP="00F56CCC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D22B3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Jeśli chodzi o pierwszy rodzaj działań, </w:t>
      </w:r>
      <w:r w:rsidR="00C94BB1">
        <w:rPr>
          <w:rFonts w:ascii="Times New Roman" w:eastAsia="MS Mincho" w:hAnsi="Times New Roman" w:cs="Times New Roman"/>
          <w:sz w:val="24"/>
          <w:szCs w:val="24"/>
          <w:lang w:eastAsia="pl-PL"/>
        </w:rPr>
        <w:t>na WNPiSM</w:t>
      </w:r>
      <w:r w:rsidRPr="00D22B3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realizowana jest zasada udziału osób różnej płci jako panelistów i osób występujących podczas konferencji i seminariów. Na kwestię tę uwrażliwiani są także studenci organizujący seminaria i konferencje w ramach kół nau</w:t>
      </w:r>
      <w:r w:rsidR="00C94BB1">
        <w:rPr>
          <w:rFonts w:ascii="Times New Roman" w:eastAsia="MS Mincho" w:hAnsi="Times New Roman" w:cs="Times New Roman"/>
          <w:sz w:val="24"/>
          <w:szCs w:val="24"/>
          <w:lang w:eastAsia="pl-PL"/>
        </w:rPr>
        <w:t>kowych istniejących na WNPiSM</w:t>
      </w:r>
      <w:r w:rsidRPr="00D22B30">
        <w:rPr>
          <w:rFonts w:ascii="Times New Roman" w:eastAsia="MS Mincho" w:hAnsi="Times New Roman" w:cs="Times New Roman"/>
          <w:sz w:val="24"/>
          <w:szCs w:val="24"/>
          <w:lang w:eastAsia="pl-PL"/>
        </w:rPr>
        <w:t>. W działalno</w:t>
      </w:r>
      <w:r w:rsidR="00C94BB1">
        <w:rPr>
          <w:rFonts w:ascii="Times New Roman" w:eastAsia="MS Mincho" w:hAnsi="Times New Roman" w:cs="Times New Roman"/>
          <w:sz w:val="24"/>
          <w:szCs w:val="24"/>
          <w:lang w:eastAsia="pl-PL"/>
        </w:rPr>
        <w:t>ści publikacyjnej pracownicy WNPiSM</w:t>
      </w:r>
      <w:r w:rsidRPr="00D22B3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są aut</w:t>
      </w:r>
      <w:r w:rsidR="007B011F">
        <w:rPr>
          <w:rFonts w:ascii="Times New Roman" w:eastAsia="MS Mincho" w:hAnsi="Times New Roman" w:cs="Times New Roman"/>
          <w:sz w:val="24"/>
          <w:szCs w:val="24"/>
          <w:lang w:eastAsia="pl-PL"/>
        </w:rPr>
        <w:t>onomiczni, jednakże</w:t>
      </w:r>
      <w:r w:rsidRPr="00D22B3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uwrażliwiani na kwestię zróżnicowania płciowego w tym zakresie. </w:t>
      </w:r>
    </w:p>
    <w:p w:rsidR="00F56CCC" w:rsidRDefault="00F56CCC" w:rsidP="00F56CCC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D22B30">
        <w:rPr>
          <w:rFonts w:ascii="Times New Roman" w:eastAsia="MS Mincho" w:hAnsi="Times New Roman" w:cs="Times New Roman"/>
          <w:sz w:val="24"/>
          <w:szCs w:val="24"/>
          <w:lang w:eastAsia="pl-PL"/>
        </w:rPr>
        <w:t>Kwestie równościowe uwzględniane są także w podejmowaniu decyzji o mianowan</w:t>
      </w:r>
      <w:r w:rsidR="00C94BB1">
        <w:rPr>
          <w:rFonts w:ascii="Times New Roman" w:eastAsia="MS Mincho" w:hAnsi="Times New Roman" w:cs="Times New Roman"/>
          <w:sz w:val="24"/>
          <w:szCs w:val="24"/>
          <w:lang w:eastAsia="pl-PL"/>
        </w:rPr>
        <w:t>iu przez organy zarządzające WNPiSM</w:t>
      </w:r>
      <w:r w:rsidRPr="00D22B3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lub/oraz dokonywaniu wyboru przedstawicieli do gremiów w ram</w:t>
      </w:r>
      <w:r w:rsidR="00C94BB1">
        <w:rPr>
          <w:rFonts w:ascii="Times New Roman" w:eastAsia="MS Mincho" w:hAnsi="Times New Roman" w:cs="Times New Roman"/>
          <w:sz w:val="24"/>
          <w:szCs w:val="24"/>
          <w:lang w:eastAsia="pl-PL"/>
        </w:rPr>
        <w:t>ach WNPiSM</w:t>
      </w:r>
      <w:r w:rsidRPr="00D22B3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. </w:t>
      </w:r>
    </w:p>
    <w:p w:rsidR="00C94BB1" w:rsidRPr="00C94BB1" w:rsidRDefault="00C94BB1" w:rsidP="00C94BB1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Wydział stara się także aktywnie wspomagać studentów z niepełnosprawnościami, np. zapisując ich</w:t>
      </w:r>
      <w:r w:rsidRPr="00C94BB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do dogodnych czasowo grup, w budynkach przystosow</w:t>
      </w:r>
      <w:r w:rsidR="00D85BFA">
        <w:rPr>
          <w:rFonts w:ascii="Times New Roman" w:eastAsia="MS Mincho" w:hAnsi="Times New Roman" w:cs="Times New Roman"/>
          <w:sz w:val="24"/>
          <w:szCs w:val="24"/>
          <w:lang w:eastAsia="pl-PL"/>
        </w:rPr>
        <w:t>anych dla osób z niepełnosprawnościami</w:t>
      </w:r>
      <w:r w:rsidRPr="00C94BB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czy </w:t>
      </w:r>
      <w:r w:rsidRPr="00C94BB1">
        <w:rPr>
          <w:rFonts w:ascii="Times New Roman" w:eastAsia="MS Mincho" w:hAnsi="Times New Roman" w:cs="Times New Roman"/>
          <w:sz w:val="24"/>
          <w:szCs w:val="24"/>
          <w:lang w:eastAsia="pl-PL"/>
        </w:rPr>
        <w:t>indywidualizując tok dydaktyki i zaliczania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zajęć</w:t>
      </w:r>
      <w:r w:rsidRPr="00C94BB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. </w:t>
      </w:r>
    </w:p>
    <w:p w:rsidR="00C94BB1" w:rsidRPr="00D22B30" w:rsidRDefault="00C94BB1" w:rsidP="00F56CCC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F56CCC" w:rsidRDefault="00C94BB1" w:rsidP="00D22B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Poniżej opisane zostały działania aktywnie promujące tematykę równościową i antydyskryminacyjną.</w:t>
      </w:r>
    </w:p>
    <w:p w:rsidR="00C94BB1" w:rsidRDefault="00C94BB1" w:rsidP="00D22B3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B30" w:rsidRPr="00F56CCC" w:rsidRDefault="00D22B30" w:rsidP="00F56CCC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6CCC">
        <w:rPr>
          <w:rFonts w:ascii="Times New Roman" w:eastAsia="Calibri" w:hAnsi="Times New Roman" w:cs="Times New Roman"/>
          <w:b/>
          <w:sz w:val="24"/>
          <w:szCs w:val="24"/>
        </w:rPr>
        <w:t>Projekty b</w:t>
      </w:r>
      <w:r w:rsidR="00C94BB1">
        <w:rPr>
          <w:rFonts w:ascii="Times New Roman" w:eastAsia="Calibri" w:hAnsi="Times New Roman" w:cs="Times New Roman"/>
          <w:b/>
          <w:sz w:val="24"/>
          <w:szCs w:val="24"/>
        </w:rPr>
        <w:t xml:space="preserve">adawcze dr Anny Kurowskiej </w:t>
      </w:r>
    </w:p>
    <w:p w:rsidR="00D22B30" w:rsidRPr="00D22B30" w:rsidRDefault="00D22B30" w:rsidP="00D22B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30"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 w:rsidR="00C94BB1">
        <w:rPr>
          <w:rFonts w:ascii="Times New Roman" w:eastAsia="Calibri" w:hAnsi="Times New Roman" w:cs="Times New Roman"/>
          <w:sz w:val="24"/>
          <w:szCs w:val="24"/>
        </w:rPr>
        <w:t xml:space="preserve">Anna Kurowska (IPS) </w:t>
      </w:r>
      <w:r w:rsidRPr="00D22B30">
        <w:rPr>
          <w:rFonts w:ascii="Times New Roman" w:eastAsia="Calibri" w:hAnsi="Times New Roman" w:cs="Times New Roman"/>
          <w:sz w:val="24"/>
          <w:szCs w:val="24"/>
        </w:rPr>
        <w:t>jest badaczką o ugruntowanej pozycji w obrębie badań nad polityką rodzi</w:t>
      </w:r>
      <w:r w:rsidR="00C94BB1">
        <w:rPr>
          <w:rFonts w:ascii="Times New Roman" w:eastAsia="Calibri" w:hAnsi="Times New Roman" w:cs="Times New Roman"/>
          <w:sz w:val="24"/>
          <w:szCs w:val="24"/>
        </w:rPr>
        <w:t>n</w:t>
      </w:r>
      <w:r w:rsidRPr="00D22B30">
        <w:rPr>
          <w:rFonts w:ascii="Times New Roman" w:eastAsia="Calibri" w:hAnsi="Times New Roman" w:cs="Times New Roman"/>
          <w:sz w:val="24"/>
          <w:szCs w:val="24"/>
        </w:rPr>
        <w:t>ną ze szczególnym uwzględnieniem kwestii łączenia ról rodzinno-rodzicielskich z aktywnością na rynku pracy. Te zainteresowania są widoczne w jej publikacjach</w:t>
      </w:r>
      <w:r w:rsidR="00F56CCC">
        <w:rPr>
          <w:rFonts w:ascii="Times New Roman" w:eastAsia="Calibri" w:hAnsi="Times New Roman" w:cs="Times New Roman"/>
          <w:sz w:val="24"/>
          <w:szCs w:val="24"/>
        </w:rPr>
        <w:t>, a także w zrealizowanych projektach badawczych poświęconych</w:t>
      </w:r>
      <w:r w:rsidRPr="00D22B30">
        <w:rPr>
          <w:rFonts w:ascii="Times New Roman" w:eastAsia="Calibri" w:hAnsi="Times New Roman" w:cs="Times New Roman"/>
          <w:sz w:val="24"/>
          <w:szCs w:val="24"/>
        </w:rPr>
        <w:t xml:space="preserve"> tej tematyce: </w:t>
      </w:r>
    </w:p>
    <w:p w:rsidR="00D22B30" w:rsidRPr="00D22B30" w:rsidRDefault="00D22B30" w:rsidP="00D22B30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22B30">
        <w:rPr>
          <w:rFonts w:ascii="Times New Roman" w:eastAsia="Calibri" w:hAnsi="Times New Roman" w:cs="Times New Roman"/>
          <w:i/>
          <w:sz w:val="24"/>
          <w:szCs w:val="24"/>
          <w:lang w:val="en-GB"/>
        </w:rPr>
        <w:t>Joint influence of family and labour market policies on labour market participation and fertility decisions of men and women</w:t>
      </w:r>
      <w:r w:rsidRPr="00D22B30">
        <w:rPr>
          <w:rFonts w:ascii="Times New Roman" w:eastAsia="Calibri" w:hAnsi="Times New Roman" w:cs="Times New Roman"/>
          <w:sz w:val="24"/>
          <w:szCs w:val="24"/>
          <w:lang w:val="en-GB"/>
        </w:rPr>
        <w:t>, grant FNP nr BIS/2010-2/1 NQC (lata 2011-2015)</w:t>
      </w:r>
    </w:p>
    <w:p w:rsidR="00D22B30" w:rsidRDefault="00D22B30" w:rsidP="00D22B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30">
        <w:rPr>
          <w:rFonts w:ascii="Times New Roman" w:eastAsia="Calibri" w:hAnsi="Times New Roman" w:cs="Times New Roman"/>
          <w:i/>
          <w:sz w:val="24"/>
          <w:szCs w:val="24"/>
        </w:rPr>
        <w:t>Łączenie pracy zawodowej z życiem rodzinnym w Polsce z perspektywy capability approach</w:t>
      </w:r>
      <w:r w:rsidRPr="00D22B30">
        <w:rPr>
          <w:rFonts w:ascii="Times New Roman" w:eastAsia="Calibri" w:hAnsi="Times New Roman" w:cs="Times New Roman"/>
          <w:sz w:val="24"/>
          <w:szCs w:val="24"/>
        </w:rPr>
        <w:t>, grant NCN nr UMO-2014/13/D/HS4/03645 (lata 2015-2017)</w:t>
      </w:r>
    </w:p>
    <w:p w:rsidR="007B011F" w:rsidRDefault="007B011F" w:rsidP="00D22B3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11F" w:rsidRPr="00D22B30" w:rsidRDefault="007B011F" w:rsidP="00D22B3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B30" w:rsidRPr="00F56CCC" w:rsidRDefault="00D22B30" w:rsidP="00F56CCC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6CCC">
        <w:rPr>
          <w:rFonts w:ascii="Times New Roman" w:eastAsia="Calibri" w:hAnsi="Times New Roman" w:cs="Times New Roman"/>
          <w:b/>
          <w:sz w:val="24"/>
          <w:szCs w:val="24"/>
        </w:rPr>
        <w:t>Projekt</w:t>
      </w:r>
      <w:r w:rsidR="00C94BB1">
        <w:rPr>
          <w:rFonts w:ascii="Times New Roman" w:eastAsia="Calibri" w:hAnsi="Times New Roman" w:cs="Times New Roman"/>
          <w:b/>
          <w:sz w:val="24"/>
          <w:szCs w:val="24"/>
        </w:rPr>
        <w:t xml:space="preserve">y badawcze dr Marii Theiss </w:t>
      </w:r>
    </w:p>
    <w:p w:rsidR="00D22B30" w:rsidRPr="00D22B30" w:rsidRDefault="00D22B30" w:rsidP="00D22B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30"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 w:rsidR="00C94BB1">
        <w:rPr>
          <w:rFonts w:ascii="Times New Roman" w:eastAsia="Calibri" w:hAnsi="Times New Roman" w:cs="Times New Roman"/>
          <w:sz w:val="24"/>
          <w:szCs w:val="24"/>
        </w:rPr>
        <w:t xml:space="preserve">Maria </w:t>
      </w:r>
      <w:r w:rsidRPr="00D22B30">
        <w:rPr>
          <w:rFonts w:ascii="Times New Roman" w:eastAsia="Calibri" w:hAnsi="Times New Roman" w:cs="Times New Roman"/>
          <w:sz w:val="24"/>
          <w:szCs w:val="24"/>
        </w:rPr>
        <w:t xml:space="preserve">Theiss </w:t>
      </w:r>
      <w:r w:rsidR="00C94BB1">
        <w:rPr>
          <w:rFonts w:ascii="Times New Roman" w:eastAsia="Calibri" w:hAnsi="Times New Roman" w:cs="Times New Roman"/>
          <w:sz w:val="24"/>
          <w:szCs w:val="24"/>
        </w:rPr>
        <w:t xml:space="preserve">(IPS) </w:t>
      </w:r>
      <w:r w:rsidRPr="00D22B30">
        <w:rPr>
          <w:rFonts w:ascii="Times New Roman" w:eastAsia="Calibri" w:hAnsi="Times New Roman" w:cs="Times New Roman"/>
          <w:sz w:val="24"/>
          <w:szCs w:val="24"/>
        </w:rPr>
        <w:t>jest uznaną badaczką problematyki kapitału społecznego oraz obywatelstwa socjalnego. Uczestniczyła również w dwóch międzynarodowych projektach badawczych związanych z ostatnim kryzysem gospodarczym, w których pojawiły się elementy związane z problematyką dyskryminacji:</w:t>
      </w:r>
    </w:p>
    <w:p w:rsidR="00D22B30" w:rsidRPr="00D22B30" w:rsidRDefault="00D22B30" w:rsidP="00D22B30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22B30">
        <w:rPr>
          <w:rFonts w:ascii="Times New Roman" w:eastAsia="Calibri" w:hAnsi="Times New Roman" w:cs="Times New Roman"/>
          <w:i/>
          <w:sz w:val="24"/>
          <w:szCs w:val="24"/>
          <w:lang w:val="en-GB"/>
        </w:rPr>
        <w:t>LIVEWHAT - Living with Hard Times: How European Citizens Deal with Economic Crises and Their Social and Political Consequences</w:t>
      </w:r>
      <w:r w:rsidRPr="00D22B30">
        <w:rPr>
          <w:rFonts w:ascii="Times New Roman" w:eastAsia="Calibri" w:hAnsi="Times New Roman" w:cs="Times New Roman"/>
          <w:sz w:val="24"/>
          <w:szCs w:val="24"/>
          <w:lang w:val="en-GB"/>
        </w:rPr>
        <w:t>, grant Komisji Europejskiej FP7-SSH-2013-5.1-1 (lata 2013-2016)</w:t>
      </w:r>
    </w:p>
    <w:p w:rsidR="00D22B30" w:rsidRPr="00D22B30" w:rsidRDefault="00D22B30" w:rsidP="00D22B30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22B30">
        <w:rPr>
          <w:rFonts w:ascii="Times New Roman" w:eastAsia="Calibri" w:hAnsi="Times New Roman" w:cs="Times New Roman"/>
          <w:i/>
          <w:sz w:val="24"/>
          <w:szCs w:val="24"/>
          <w:lang w:val="en-GB"/>
        </w:rPr>
        <w:t>TransSOL - European paths to transnational solidarity at times of crisis: conditions; forms; role-models and policy responses</w:t>
      </w:r>
      <w:r w:rsidRPr="00D22B30">
        <w:rPr>
          <w:rFonts w:ascii="Times New Roman" w:eastAsia="Calibri" w:hAnsi="Times New Roman" w:cs="Times New Roman"/>
          <w:sz w:val="24"/>
          <w:szCs w:val="24"/>
          <w:lang w:val="en-GB"/>
        </w:rPr>
        <w:t>, grant Komisji Europejskiej SEP-210166713 (lata 2015-2018)</w:t>
      </w:r>
    </w:p>
    <w:p w:rsidR="00D22B30" w:rsidRPr="00F56CCC" w:rsidRDefault="00D22B30" w:rsidP="00F56CCC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56CCC">
        <w:rPr>
          <w:rFonts w:ascii="Times New Roman" w:eastAsia="Calibri" w:hAnsi="Times New Roman" w:cs="Times New Roman"/>
          <w:b/>
          <w:sz w:val="24"/>
          <w:szCs w:val="24"/>
          <w:lang w:val="en-GB"/>
        </w:rPr>
        <w:t>Publikacje</w:t>
      </w:r>
    </w:p>
    <w:p w:rsidR="00D22B30" w:rsidRPr="00D22B30" w:rsidRDefault="00D22B30" w:rsidP="00D22B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30">
        <w:rPr>
          <w:rFonts w:ascii="Times New Roman" w:eastAsia="Calibri" w:hAnsi="Times New Roman" w:cs="Times New Roman"/>
          <w:sz w:val="24"/>
          <w:szCs w:val="24"/>
        </w:rPr>
        <w:t>Z publikacji związanych z problematyką dyskryminacji zwracają uwagę następujące pozycje:</w:t>
      </w:r>
    </w:p>
    <w:p w:rsidR="00D22B30" w:rsidRPr="00D22B30" w:rsidRDefault="00D22B30" w:rsidP="00D22B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30">
        <w:rPr>
          <w:rFonts w:ascii="Times New Roman" w:eastAsia="Calibri" w:hAnsi="Times New Roman" w:cs="Times New Roman"/>
          <w:sz w:val="24"/>
          <w:szCs w:val="24"/>
        </w:rPr>
        <w:t xml:space="preserve">Żołędowski, C., 2010. </w:t>
      </w:r>
      <w:r w:rsidRPr="00D22B30">
        <w:rPr>
          <w:rFonts w:ascii="Times New Roman" w:eastAsia="Calibri" w:hAnsi="Times New Roman" w:cs="Times New Roman"/>
          <w:i/>
          <w:sz w:val="24"/>
          <w:szCs w:val="24"/>
        </w:rPr>
        <w:t>Studenci zagraniczni w Polsce. Motywy przyjazdu, ocena pobytu, plany na przyszłość</w:t>
      </w:r>
      <w:r w:rsidRPr="00D22B30">
        <w:rPr>
          <w:rFonts w:ascii="Times New Roman" w:eastAsia="Calibri" w:hAnsi="Times New Roman" w:cs="Times New Roman"/>
          <w:sz w:val="24"/>
          <w:szCs w:val="24"/>
        </w:rPr>
        <w:t>, Warszawa: Wydawnictwa Uniwersytetu Warszawskiego.</w:t>
      </w:r>
    </w:p>
    <w:p w:rsidR="00D22B30" w:rsidRPr="00D22B30" w:rsidRDefault="00D22B30" w:rsidP="00D22B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30">
        <w:rPr>
          <w:rFonts w:ascii="Times New Roman" w:eastAsia="Calibri" w:hAnsi="Times New Roman" w:cs="Times New Roman"/>
          <w:sz w:val="24"/>
          <w:szCs w:val="24"/>
        </w:rPr>
        <w:t xml:space="preserve">Firlit-Fesnak, G., Łotocki, Ł. red., 2014. </w:t>
      </w:r>
      <w:r w:rsidRPr="00D22B30">
        <w:rPr>
          <w:rFonts w:ascii="Times New Roman" w:eastAsia="Calibri" w:hAnsi="Times New Roman" w:cs="Times New Roman"/>
          <w:i/>
          <w:sz w:val="24"/>
          <w:szCs w:val="24"/>
        </w:rPr>
        <w:t>Imigranci w polskim dyskursie publicznym</w:t>
      </w:r>
      <w:r w:rsidRPr="00D22B30">
        <w:rPr>
          <w:rFonts w:ascii="Times New Roman" w:eastAsia="Calibri" w:hAnsi="Times New Roman" w:cs="Times New Roman"/>
          <w:sz w:val="24"/>
          <w:szCs w:val="24"/>
        </w:rPr>
        <w:t>, Warszawa: Oficyna Wydawnicza Aspra-JR.</w:t>
      </w:r>
    </w:p>
    <w:p w:rsidR="00D22B30" w:rsidRPr="00D22B30" w:rsidRDefault="00D22B30" w:rsidP="00D22B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30">
        <w:rPr>
          <w:rFonts w:ascii="Times New Roman" w:eastAsia="Calibri" w:hAnsi="Times New Roman" w:cs="Times New Roman"/>
          <w:sz w:val="24"/>
          <w:szCs w:val="24"/>
        </w:rPr>
        <w:t xml:space="preserve">Kurowska, A., Pieliński, B., Szarfenberg, R., Wójtewicz, A., 2016, </w:t>
      </w:r>
      <w:r w:rsidRPr="00D22B30">
        <w:rPr>
          <w:rFonts w:ascii="Times New Roman" w:eastAsia="Calibri" w:hAnsi="Times New Roman" w:cs="Times New Roman"/>
          <w:i/>
          <w:sz w:val="24"/>
          <w:szCs w:val="24"/>
        </w:rPr>
        <w:t>Perspektywa gender w polityce społecznej</w:t>
      </w:r>
      <w:r w:rsidRPr="00D22B30">
        <w:rPr>
          <w:rFonts w:ascii="Times New Roman" w:eastAsia="Calibri" w:hAnsi="Times New Roman" w:cs="Times New Roman"/>
          <w:sz w:val="24"/>
          <w:szCs w:val="24"/>
        </w:rPr>
        <w:t>, Toruń: Wydawnictwo Naukowe Uniwersytetu Mikołaja Kopernika.</w:t>
      </w:r>
    </w:p>
    <w:p w:rsidR="00D22B30" w:rsidRPr="00F56CCC" w:rsidRDefault="00D22B30" w:rsidP="00F56CCC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6CCC">
        <w:rPr>
          <w:rFonts w:ascii="Times New Roman" w:eastAsia="Calibri" w:hAnsi="Times New Roman" w:cs="Times New Roman"/>
          <w:b/>
          <w:sz w:val="24"/>
          <w:szCs w:val="24"/>
        </w:rPr>
        <w:t xml:space="preserve">Zajęcia w formule </w:t>
      </w:r>
      <w:r w:rsidRPr="00F56CCC">
        <w:rPr>
          <w:rFonts w:ascii="Times New Roman" w:eastAsia="Calibri" w:hAnsi="Times New Roman" w:cs="Times New Roman"/>
          <w:b/>
          <w:i/>
          <w:sz w:val="24"/>
          <w:szCs w:val="24"/>
        </w:rPr>
        <w:t>service learning</w:t>
      </w:r>
    </w:p>
    <w:p w:rsidR="00D22B30" w:rsidRPr="00D22B30" w:rsidRDefault="00D22B30" w:rsidP="00D22B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30">
        <w:rPr>
          <w:rFonts w:ascii="Times New Roman" w:eastAsia="Calibri" w:hAnsi="Times New Roman" w:cs="Times New Roman"/>
          <w:sz w:val="24"/>
          <w:szCs w:val="24"/>
        </w:rPr>
        <w:t>Zajęcia te zostały zainicjowane przez dr</w:t>
      </w:r>
      <w:r w:rsidR="00C94BB1">
        <w:rPr>
          <w:rFonts w:ascii="Times New Roman" w:eastAsia="Calibri" w:hAnsi="Times New Roman" w:cs="Times New Roman"/>
          <w:sz w:val="24"/>
          <w:szCs w:val="24"/>
        </w:rPr>
        <w:t>.</w:t>
      </w:r>
      <w:r w:rsidRPr="00D22B30">
        <w:rPr>
          <w:rFonts w:ascii="Times New Roman" w:eastAsia="Calibri" w:hAnsi="Times New Roman" w:cs="Times New Roman"/>
          <w:sz w:val="24"/>
          <w:szCs w:val="24"/>
        </w:rPr>
        <w:t xml:space="preserve"> Bartosza Pielińskiego (IPS), a są prowadzone przez dr Janinę Petelczyc (IPS) wspieraną przez dr Justynę Nakonieczną-Bartosiewicz</w:t>
      </w:r>
      <w:r w:rsidR="00F56CCC">
        <w:rPr>
          <w:rFonts w:ascii="Times New Roman" w:eastAsia="Calibri" w:hAnsi="Times New Roman" w:cs="Times New Roman"/>
          <w:sz w:val="24"/>
          <w:szCs w:val="24"/>
        </w:rPr>
        <w:t xml:space="preserve"> (ISM</w:t>
      </w:r>
      <w:r w:rsidR="00C94BB1">
        <w:rPr>
          <w:rFonts w:ascii="Times New Roman" w:eastAsia="Calibri" w:hAnsi="Times New Roman" w:cs="Times New Roman"/>
          <w:sz w:val="24"/>
          <w:szCs w:val="24"/>
        </w:rPr>
        <w:t>)</w:t>
      </w:r>
      <w:r w:rsidRPr="00D22B30">
        <w:rPr>
          <w:rFonts w:ascii="Times New Roman" w:eastAsia="Calibri" w:hAnsi="Times New Roman" w:cs="Times New Roman"/>
          <w:sz w:val="24"/>
          <w:szCs w:val="24"/>
        </w:rPr>
        <w:t>. Zajęcia te są realizowane dzięki dotacji Prorektor Anny Gizy-Poleszczuk.</w:t>
      </w:r>
    </w:p>
    <w:p w:rsidR="00D22B30" w:rsidRPr="00D22B30" w:rsidRDefault="00D22B30" w:rsidP="00D22B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30">
        <w:rPr>
          <w:rFonts w:ascii="Times New Roman" w:eastAsia="Calibri" w:hAnsi="Times New Roman" w:cs="Times New Roman"/>
          <w:sz w:val="24"/>
          <w:szCs w:val="24"/>
        </w:rPr>
        <w:t>Zajęcia te mają na celu pracę ze studentami w celu rozwiązania wybranego problemu społecznego. Pierwsza część zajęć polega na opracowywaniu przez studentów we współpracy z prowadzącym zajęcia badań dotyczącym problemu społecznego oraz na realizacji tych badań. Druga część zajęć polega na opracowaniu strategii ograniczenia tego problemu oraz na wdrażaniu tej strategii w życie.</w:t>
      </w:r>
    </w:p>
    <w:p w:rsidR="00D22B30" w:rsidRDefault="00F56CCC" w:rsidP="00D22B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Prowadzone pod egidą Instytutu Polityki Społecznej</w:t>
      </w:r>
      <w:r w:rsidR="00D22B30" w:rsidRPr="00D22B30">
        <w:rPr>
          <w:rFonts w:ascii="Times New Roman" w:eastAsia="Calibri" w:hAnsi="Times New Roman" w:cs="Times New Roman"/>
          <w:sz w:val="24"/>
          <w:szCs w:val="24"/>
        </w:rPr>
        <w:t xml:space="preserve"> zajęcia są poświęcone problematyce studentów obcokrajowców na Uniwersytecie Warszawskim. Zajęcia rozpoczęły się w semestrze letnim 2016/2017. W trakcie tego semestru zostały przeprowadzone badania dotyczące sytuacji studentów cudzoziemskich na UW, z których raport będzie gotowy w październiku br. Opracowanie strategii związ</w:t>
      </w:r>
      <w:r w:rsidR="0020300A">
        <w:rPr>
          <w:rFonts w:ascii="Times New Roman" w:eastAsia="Calibri" w:hAnsi="Times New Roman" w:cs="Times New Roman"/>
          <w:sz w:val="24"/>
          <w:szCs w:val="24"/>
        </w:rPr>
        <w:t xml:space="preserve">anych ze </w:t>
      </w:r>
      <w:r w:rsidR="00D22B30" w:rsidRPr="00D22B30">
        <w:rPr>
          <w:rFonts w:ascii="Times New Roman" w:eastAsia="Calibri" w:hAnsi="Times New Roman" w:cs="Times New Roman"/>
          <w:sz w:val="24"/>
          <w:szCs w:val="24"/>
        </w:rPr>
        <w:t>studentami</w:t>
      </w:r>
      <w:r w:rsidR="0020300A">
        <w:rPr>
          <w:rFonts w:ascii="Times New Roman" w:eastAsia="Calibri" w:hAnsi="Times New Roman" w:cs="Times New Roman"/>
          <w:sz w:val="24"/>
          <w:szCs w:val="24"/>
        </w:rPr>
        <w:t xml:space="preserve"> zagranicznymi</w:t>
      </w:r>
      <w:r w:rsidR="00D22B30" w:rsidRPr="00D22B30">
        <w:rPr>
          <w:rFonts w:ascii="Times New Roman" w:eastAsia="Calibri" w:hAnsi="Times New Roman" w:cs="Times New Roman"/>
          <w:sz w:val="24"/>
          <w:szCs w:val="24"/>
        </w:rPr>
        <w:t xml:space="preserve"> nastąpi w semestrze zimowym </w:t>
      </w:r>
      <w:r w:rsidR="0020300A">
        <w:rPr>
          <w:rFonts w:ascii="Times New Roman" w:eastAsia="Calibri" w:hAnsi="Times New Roman" w:cs="Times New Roman"/>
          <w:sz w:val="24"/>
          <w:szCs w:val="24"/>
        </w:rPr>
        <w:t xml:space="preserve">r. ak. </w:t>
      </w:r>
      <w:r w:rsidR="00D22B30" w:rsidRPr="00D22B30">
        <w:rPr>
          <w:rFonts w:ascii="Times New Roman" w:eastAsia="Calibri" w:hAnsi="Times New Roman" w:cs="Times New Roman"/>
          <w:sz w:val="24"/>
          <w:szCs w:val="24"/>
        </w:rPr>
        <w:t>2017/2018.</w:t>
      </w:r>
    </w:p>
    <w:p w:rsidR="007B011F" w:rsidRPr="00D22B30" w:rsidRDefault="007B011F" w:rsidP="00D22B3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B30" w:rsidRPr="00F56CCC" w:rsidRDefault="00D22B30" w:rsidP="00F56CCC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6CCC">
        <w:rPr>
          <w:rFonts w:ascii="Times New Roman" w:eastAsia="Calibri" w:hAnsi="Times New Roman" w:cs="Times New Roman"/>
          <w:b/>
          <w:sz w:val="24"/>
          <w:szCs w:val="24"/>
        </w:rPr>
        <w:t>Klinika Usług Społecznych UW</w:t>
      </w:r>
    </w:p>
    <w:p w:rsidR="00D22B30" w:rsidRPr="00D22B30" w:rsidRDefault="00D22B30" w:rsidP="00D22B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30">
        <w:rPr>
          <w:rFonts w:ascii="Times New Roman" w:eastAsia="Calibri" w:hAnsi="Times New Roman" w:cs="Times New Roman"/>
          <w:sz w:val="24"/>
          <w:szCs w:val="24"/>
        </w:rPr>
        <w:t>Klinika ma na celu umożliwienie przestrzeni, w której badacze i studenci mogliby we współpracy z praktykami świadczyć usługi społeczne. W ten sposób badacze mieliby możliwość prowadzenia badań związanych z usługami społecznymi, zaś studenci zdobywania wiedzy i umiejętności w bezpośrednim praktycznym działaniu.</w:t>
      </w:r>
    </w:p>
    <w:p w:rsidR="00D22B30" w:rsidRPr="00D22B30" w:rsidRDefault="00D22B30" w:rsidP="00D22B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30">
        <w:rPr>
          <w:rFonts w:ascii="Times New Roman" w:eastAsia="Calibri" w:hAnsi="Times New Roman" w:cs="Times New Roman"/>
          <w:sz w:val="24"/>
          <w:szCs w:val="24"/>
        </w:rPr>
        <w:t>KUS UW została zainicjowana przez dr Bartosza Pielińskiego (IPS) i jest finansowana z dotacji Prorektor Anny Gizy-Poleszczuk. Obecnie KUS rozwija się w dwóch kierunkach – projektowania usług adresowanych do opiekunów dorosłych osób niepełnosprawnych oraz usług adresowanych do cudzoziemców. Ten drugi kierunek projektowania zaczyna być nakierowywany na usługi adresowane do cudzoziemskich studentów na UW.</w:t>
      </w:r>
    </w:p>
    <w:p w:rsidR="00D85BFA" w:rsidRPr="00D85BFA" w:rsidRDefault="0020300A" w:rsidP="00D85BFA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Zajęcia</w:t>
      </w:r>
      <w:r w:rsidR="00F56CCC">
        <w:rPr>
          <w:rFonts w:ascii="Times New Roman" w:eastAsia="Calibri" w:hAnsi="Times New Roman" w:cs="Times New Roman"/>
          <w:b/>
          <w:sz w:val="24"/>
          <w:szCs w:val="24"/>
        </w:rPr>
        <w:t xml:space="preserve"> fakultatywne dla studentów podejmujące problematykę równościową</w:t>
      </w:r>
      <w:r w:rsidR="00D22B30" w:rsidRPr="00F56CCC">
        <w:rPr>
          <w:rFonts w:ascii="Times New Roman" w:eastAsia="Calibri" w:hAnsi="Times New Roman" w:cs="Times New Roman"/>
          <w:sz w:val="24"/>
          <w:szCs w:val="24"/>
        </w:rPr>
        <w:tab/>
      </w:r>
    </w:p>
    <w:p w:rsidR="00D22B30" w:rsidRPr="00D85BFA" w:rsidRDefault="0020300A" w:rsidP="00D85BFA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5BFA">
        <w:rPr>
          <w:rFonts w:ascii="Times New Roman" w:eastAsia="MS Mincho" w:hAnsi="Times New Roman" w:cs="Times New Roman"/>
          <w:sz w:val="24"/>
          <w:szCs w:val="24"/>
          <w:lang w:eastAsia="pl-PL"/>
        </w:rPr>
        <w:t>doroczne (8 marca) seminaria o tematyce równościowej organizowane przez prof. Agnieszkę Rothert (INP)</w:t>
      </w:r>
    </w:p>
    <w:p w:rsidR="00D85BFA" w:rsidRPr="00D85BFA" w:rsidRDefault="00D85BFA" w:rsidP="00D85BFA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zajęcia fakultatywne np. </w:t>
      </w:r>
      <w:r w:rsidRPr="00D85BFA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Gender and the Welfare State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(IPS), </w:t>
      </w:r>
      <w:r w:rsidRPr="00D85BFA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Polityka równościowa w UE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(INP)</w:t>
      </w:r>
    </w:p>
    <w:p w:rsidR="00D22B30" w:rsidRPr="00D22B30" w:rsidRDefault="00D22B30" w:rsidP="00D22B3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B30" w:rsidRPr="00D22B30" w:rsidRDefault="00D22B30" w:rsidP="00284849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D22B30" w:rsidRPr="00D22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BD" w:rsidRDefault="00B00CBD" w:rsidP="000F1951">
      <w:pPr>
        <w:spacing w:after="0" w:line="240" w:lineRule="auto"/>
      </w:pPr>
      <w:r>
        <w:separator/>
      </w:r>
    </w:p>
  </w:endnote>
  <w:endnote w:type="continuationSeparator" w:id="0">
    <w:p w:rsidR="00B00CBD" w:rsidRDefault="00B00CBD" w:rsidP="000F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50" w:rsidRDefault="00567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166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F50" w:rsidRDefault="00567F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1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1951" w:rsidRDefault="000F1951" w:rsidP="000F1951">
    <w:pPr>
      <w:pStyle w:val="Stopka"/>
      <w:tabs>
        <w:tab w:val="clear" w:pos="4536"/>
        <w:tab w:val="clear" w:pos="9072"/>
        <w:tab w:val="left" w:pos="9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50" w:rsidRDefault="00567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BD" w:rsidRDefault="00B00CBD" w:rsidP="000F1951">
      <w:pPr>
        <w:spacing w:after="0" w:line="240" w:lineRule="auto"/>
      </w:pPr>
      <w:r>
        <w:separator/>
      </w:r>
    </w:p>
  </w:footnote>
  <w:footnote w:type="continuationSeparator" w:id="0">
    <w:p w:rsidR="00B00CBD" w:rsidRDefault="00B00CBD" w:rsidP="000F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50" w:rsidRDefault="00567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51" w:rsidRDefault="000F1951" w:rsidP="000F1951">
    <w:pPr>
      <w:pStyle w:val="Nagwek"/>
      <w:tabs>
        <w:tab w:val="clear" w:pos="4536"/>
        <w:tab w:val="clear" w:pos="9072"/>
        <w:tab w:val="left" w:pos="2445"/>
      </w:tabs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0" wp14:anchorId="72D27FF4" wp14:editId="1083A74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1925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1951" w:rsidRDefault="000F19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50" w:rsidRDefault="00567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EC9"/>
    <w:multiLevelType w:val="hybridMultilevel"/>
    <w:tmpl w:val="AE240F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20AC5"/>
    <w:multiLevelType w:val="hybridMultilevel"/>
    <w:tmpl w:val="0E8C5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75828"/>
    <w:multiLevelType w:val="hybridMultilevel"/>
    <w:tmpl w:val="FE06C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C5A9D"/>
    <w:multiLevelType w:val="hybridMultilevel"/>
    <w:tmpl w:val="1D964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3E0913"/>
    <w:multiLevelType w:val="hybridMultilevel"/>
    <w:tmpl w:val="9E42C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C3B5D"/>
    <w:multiLevelType w:val="hybridMultilevel"/>
    <w:tmpl w:val="78E08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NzMzNTU2szA0MTdQ0lEKTi0uzszPAykwrAUA20QfFSwAAAA="/>
  </w:docVars>
  <w:rsids>
    <w:rsidRoot w:val="000F1951"/>
    <w:rsid w:val="000060F4"/>
    <w:rsid w:val="00015E48"/>
    <w:rsid w:val="000C70A6"/>
    <w:rsid w:val="000F1951"/>
    <w:rsid w:val="001F2E0E"/>
    <w:rsid w:val="0020300A"/>
    <w:rsid w:val="00241A38"/>
    <w:rsid w:val="00282082"/>
    <w:rsid w:val="00284849"/>
    <w:rsid w:val="003041E5"/>
    <w:rsid w:val="00370355"/>
    <w:rsid w:val="003F0E77"/>
    <w:rsid w:val="003F5733"/>
    <w:rsid w:val="004E0C7F"/>
    <w:rsid w:val="004F1FBA"/>
    <w:rsid w:val="00545403"/>
    <w:rsid w:val="00567F50"/>
    <w:rsid w:val="005C7CFA"/>
    <w:rsid w:val="006576FB"/>
    <w:rsid w:val="00682925"/>
    <w:rsid w:val="007B011F"/>
    <w:rsid w:val="00802933"/>
    <w:rsid w:val="008416C2"/>
    <w:rsid w:val="00844A5B"/>
    <w:rsid w:val="00881FB0"/>
    <w:rsid w:val="008E697B"/>
    <w:rsid w:val="00994249"/>
    <w:rsid w:val="00AD0CA0"/>
    <w:rsid w:val="00B00CBD"/>
    <w:rsid w:val="00B231B0"/>
    <w:rsid w:val="00BE57FE"/>
    <w:rsid w:val="00C76167"/>
    <w:rsid w:val="00C94BB1"/>
    <w:rsid w:val="00CC68DE"/>
    <w:rsid w:val="00D04657"/>
    <w:rsid w:val="00D22B30"/>
    <w:rsid w:val="00D85BFA"/>
    <w:rsid w:val="00E52CE4"/>
    <w:rsid w:val="00EE787C"/>
    <w:rsid w:val="00F56CCC"/>
    <w:rsid w:val="00F61217"/>
    <w:rsid w:val="00F66ABD"/>
    <w:rsid w:val="00F84F0C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7A84F"/>
  <w15:docId w15:val="{D1522CC6-5911-4348-86D4-AF26E887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951"/>
  </w:style>
  <w:style w:type="paragraph" w:styleId="Stopka">
    <w:name w:val="footer"/>
    <w:basedOn w:val="Normalny"/>
    <w:link w:val="StopkaZnak"/>
    <w:uiPriority w:val="99"/>
    <w:unhideWhenUsed/>
    <w:rsid w:val="000F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951"/>
  </w:style>
  <w:style w:type="paragraph" w:styleId="Tekstdymka">
    <w:name w:val="Balloon Text"/>
    <w:basedOn w:val="Normalny"/>
    <w:link w:val="TekstdymkaZnak"/>
    <w:uiPriority w:val="99"/>
    <w:semiHidden/>
    <w:unhideWhenUsed/>
    <w:rsid w:val="00AD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C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Kunc</dc:creator>
  <cp:lastModifiedBy>Użytkownik systemu Windows</cp:lastModifiedBy>
  <cp:revision>4</cp:revision>
  <cp:lastPrinted>2017-03-06T15:48:00Z</cp:lastPrinted>
  <dcterms:created xsi:type="dcterms:W3CDTF">2017-09-29T20:10:00Z</dcterms:created>
  <dcterms:modified xsi:type="dcterms:W3CDTF">2018-03-15T12:32:00Z</dcterms:modified>
</cp:coreProperties>
</file>