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A" w:rsidRDefault="00DB1688">
      <w:pPr>
        <w:rPr>
          <w:rFonts w:ascii="Cambria" w:hAnsi="Cambria"/>
          <w:sz w:val="24"/>
          <w:szCs w:val="24"/>
        </w:rPr>
      </w:pPr>
      <w:r w:rsidRPr="00DB1688">
        <w:rPr>
          <w:rFonts w:ascii="Cambria" w:hAnsi="Cambria"/>
          <w:sz w:val="24"/>
          <w:szCs w:val="24"/>
        </w:rPr>
        <w:t xml:space="preserve">W </w:t>
      </w:r>
      <w:r w:rsidR="00FB6AB8">
        <w:rPr>
          <w:rFonts w:ascii="Cambria" w:hAnsi="Cambria"/>
          <w:sz w:val="24"/>
          <w:szCs w:val="24"/>
        </w:rPr>
        <w:t xml:space="preserve">Katedrze Prawa Konstytucyjnego </w:t>
      </w:r>
      <w:bookmarkStart w:id="0" w:name="_GoBack"/>
      <w:bookmarkEnd w:id="0"/>
      <w:r w:rsidRPr="00DB1688">
        <w:rPr>
          <w:rFonts w:ascii="Cambria" w:hAnsi="Cambria"/>
          <w:sz w:val="24"/>
          <w:szCs w:val="24"/>
        </w:rPr>
        <w:t>Wydziału Prawa i Administracji UW podejmowane są następujące działania związane z problematyką równościową i przeciwdziałaniem dyskryminacji:</w:t>
      </w:r>
    </w:p>
    <w:p w:rsidR="00DB1688" w:rsidRPr="00DB1688" w:rsidRDefault="00DB1688">
      <w:pPr>
        <w:rPr>
          <w:rFonts w:ascii="Cambria" w:hAnsi="Cambria"/>
          <w:sz w:val="24"/>
          <w:szCs w:val="24"/>
        </w:rPr>
      </w:pPr>
    </w:p>
    <w:p w:rsidR="00DB1688" w:rsidRPr="00DB1688" w:rsidRDefault="00DB1688">
      <w:pPr>
        <w:rPr>
          <w:rFonts w:ascii="Cambria" w:hAnsi="Cambria"/>
          <w:b/>
          <w:sz w:val="24"/>
          <w:szCs w:val="24"/>
        </w:rPr>
      </w:pPr>
      <w:r w:rsidRPr="00DB1688">
        <w:rPr>
          <w:rFonts w:ascii="Cambria" w:hAnsi="Cambria"/>
          <w:b/>
          <w:sz w:val="24"/>
          <w:szCs w:val="24"/>
        </w:rPr>
        <w:t>I. Działalność dydaktyczna</w:t>
      </w:r>
    </w:p>
    <w:p w:rsidR="00DB1688" w:rsidRPr="00DB1688" w:rsidRDefault="00DB1688" w:rsidP="00FB6AB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B1688">
        <w:rPr>
          <w:rFonts w:ascii="Cambria" w:hAnsi="Cambria"/>
          <w:sz w:val="24"/>
          <w:szCs w:val="24"/>
        </w:rPr>
        <w:t>w ramach przedmiotów kursowych (wykład i ćwiczenia z przedmiotu prawo konstytucyjne, wykładów specjalizacyjnych oraz seminariów) omawiane są zagadnienia orzecznictwa Trybunału Konstytucyjnego, Europejskiego Trybunału Praw Człowieka i Trybunału Sprawiedliwości  UE dotyczące równego traktowania i zakazu dyskryminacji</w:t>
      </w:r>
      <w:r>
        <w:rPr>
          <w:rFonts w:ascii="Cambria" w:hAnsi="Cambria"/>
          <w:sz w:val="24"/>
          <w:szCs w:val="24"/>
        </w:rPr>
        <w:t>;</w:t>
      </w:r>
    </w:p>
    <w:p w:rsidR="00DB1688" w:rsidRPr="00DB1688" w:rsidRDefault="00DB1688" w:rsidP="00FB6AB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B1688">
        <w:rPr>
          <w:rFonts w:ascii="Cambria" w:hAnsi="Cambria"/>
          <w:sz w:val="24"/>
          <w:szCs w:val="24"/>
        </w:rPr>
        <w:t xml:space="preserve">w roku akademickim 2017/2018 </w:t>
      </w:r>
      <w:r w:rsidR="00FB6AB8">
        <w:rPr>
          <w:rFonts w:ascii="Cambria" w:hAnsi="Cambria"/>
          <w:sz w:val="24"/>
          <w:szCs w:val="24"/>
        </w:rPr>
        <w:t xml:space="preserve">na pierwszy trymestr </w:t>
      </w:r>
      <w:r w:rsidRPr="00DB1688">
        <w:rPr>
          <w:rFonts w:ascii="Cambria" w:hAnsi="Cambria"/>
          <w:sz w:val="24"/>
          <w:szCs w:val="24"/>
        </w:rPr>
        <w:t xml:space="preserve">Uniwersytetu Otwartego </w:t>
      </w:r>
      <w:r w:rsidR="00FB6AB8">
        <w:rPr>
          <w:rFonts w:ascii="Cambria" w:hAnsi="Cambria"/>
          <w:sz w:val="24"/>
          <w:szCs w:val="24"/>
        </w:rPr>
        <w:t xml:space="preserve">został zgłoszony </w:t>
      </w:r>
      <w:r w:rsidRPr="00DB1688">
        <w:rPr>
          <w:rFonts w:ascii="Cambria" w:hAnsi="Cambria"/>
          <w:sz w:val="24"/>
          <w:szCs w:val="24"/>
        </w:rPr>
        <w:t>kurs pt. „Różni a jednak równi. Równe traktowanie i zakaz dyskryminacji w życiu społecznym i gospodarczym” (prowadzący: prof. dr hab.</w:t>
      </w:r>
      <w:r>
        <w:rPr>
          <w:rFonts w:ascii="Cambria" w:hAnsi="Cambria"/>
          <w:sz w:val="24"/>
          <w:szCs w:val="24"/>
        </w:rPr>
        <w:t xml:space="preserve"> Marek Zubik, dr Jan Podkowik); z</w:t>
      </w:r>
      <w:r w:rsidRPr="00DB1688">
        <w:rPr>
          <w:rFonts w:ascii="Cambria" w:hAnsi="Cambria"/>
          <w:sz w:val="24"/>
          <w:szCs w:val="24"/>
        </w:rPr>
        <w:t xml:space="preserve"> uwagi na niewielką liczbę chętnych kurs</w:t>
      </w:r>
      <w:r w:rsidR="00FB6AB8">
        <w:rPr>
          <w:rFonts w:ascii="Cambria" w:hAnsi="Cambria"/>
          <w:sz w:val="24"/>
          <w:szCs w:val="24"/>
        </w:rPr>
        <w:t xml:space="preserve"> ten</w:t>
      </w:r>
      <w:r w:rsidRPr="00DB1688">
        <w:rPr>
          <w:rFonts w:ascii="Cambria" w:hAnsi="Cambria"/>
          <w:sz w:val="24"/>
          <w:szCs w:val="24"/>
        </w:rPr>
        <w:t xml:space="preserve"> nie został </w:t>
      </w:r>
      <w:r w:rsidR="00FB6AB8">
        <w:rPr>
          <w:rFonts w:ascii="Cambria" w:hAnsi="Cambria"/>
          <w:sz w:val="24"/>
          <w:szCs w:val="24"/>
        </w:rPr>
        <w:t>uruchomiony</w:t>
      </w:r>
      <w:r w:rsidRPr="00DB1688">
        <w:rPr>
          <w:rFonts w:ascii="Cambria" w:hAnsi="Cambria"/>
          <w:sz w:val="24"/>
          <w:szCs w:val="24"/>
        </w:rPr>
        <w:t xml:space="preserve">. Planowane jest powtórzenie zgłoszenia kursu </w:t>
      </w:r>
      <w:r w:rsidR="00FB6AB8">
        <w:rPr>
          <w:rFonts w:ascii="Cambria" w:hAnsi="Cambria"/>
          <w:sz w:val="24"/>
          <w:szCs w:val="24"/>
        </w:rPr>
        <w:t>w następnych edycjach</w:t>
      </w:r>
      <w:r>
        <w:rPr>
          <w:rFonts w:ascii="Cambria" w:hAnsi="Cambria"/>
          <w:sz w:val="24"/>
          <w:szCs w:val="24"/>
        </w:rPr>
        <w:t>.</w:t>
      </w:r>
    </w:p>
    <w:p w:rsidR="00DB1688" w:rsidRPr="00DB1688" w:rsidRDefault="00DB1688" w:rsidP="00FB6AB8">
      <w:pPr>
        <w:jc w:val="both"/>
        <w:rPr>
          <w:rFonts w:ascii="Cambria" w:hAnsi="Cambria"/>
          <w:b/>
          <w:sz w:val="24"/>
          <w:szCs w:val="24"/>
        </w:rPr>
      </w:pPr>
      <w:r w:rsidRPr="00DB1688">
        <w:rPr>
          <w:rFonts w:ascii="Cambria" w:hAnsi="Cambria"/>
          <w:b/>
          <w:sz w:val="24"/>
          <w:szCs w:val="24"/>
        </w:rPr>
        <w:t>II. Działalność naukowa</w:t>
      </w:r>
    </w:p>
    <w:p w:rsidR="00DB1688" w:rsidRPr="00DB1688" w:rsidRDefault="00DB1688" w:rsidP="00FB6AB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B1688">
        <w:rPr>
          <w:rFonts w:ascii="Cambria" w:hAnsi="Cambria"/>
          <w:sz w:val="24"/>
          <w:szCs w:val="24"/>
        </w:rPr>
        <w:t>pracownicy Katedry (prof. dr hab. Marek Zubik i dr Jan Podkowik) od kilku lat uczestniczą w seminarium poświęconym prawu antydyskryminacyjnemu Unii Europejskiej, organizowanemu przez Europejską Akademię Prawa w Trewirze</w:t>
      </w:r>
      <w:r w:rsidR="00FB6AB8">
        <w:rPr>
          <w:rFonts w:ascii="Cambria" w:hAnsi="Cambria"/>
          <w:sz w:val="24"/>
          <w:szCs w:val="24"/>
        </w:rPr>
        <w:t>;</w:t>
      </w:r>
    </w:p>
    <w:p w:rsidR="00DB1688" w:rsidRDefault="00DB1688" w:rsidP="00FB6AB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DB1688">
        <w:rPr>
          <w:rFonts w:ascii="Cambria" w:hAnsi="Cambria"/>
          <w:sz w:val="24"/>
          <w:szCs w:val="24"/>
        </w:rPr>
        <w:t xml:space="preserve">prowadzone są badania naukowe </w:t>
      </w:r>
      <w:r w:rsidR="00FB6AB8">
        <w:rPr>
          <w:rFonts w:ascii="Cambria" w:hAnsi="Cambria"/>
          <w:sz w:val="24"/>
          <w:szCs w:val="24"/>
        </w:rPr>
        <w:t>w zakresie</w:t>
      </w:r>
      <w:r w:rsidRPr="00DB1688">
        <w:rPr>
          <w:rFonts w:ascii="Cambria" w:hAnsi="Cambria"/>
          <w:sz w:val="24"/>
          <w:szCs w:val="24"/>
        </w:rPr>
        <w:t xml:space="preserve"> problematyk</w:t>
      </w:r>
      <w:r w:rsidR="00FB6AB8">
        <w:rPr>
          <w:rFonts w:ascii="Cambria" w:hAnsi="Cambria"/>
          <w:sz w:val="24"/>
          <w:szCs w:val="24"/>
        </w:rPr>
        <w:t>i</w:t>
      </w:r>
      <w:r w:rsidRPr="00DB1688">
        <w:rPr>
          <w:rFonts w:ascii="Cambria" w:hAnsi="Cambria"/>
          <w:sz w:val="24"/>
          <w:szCs w:val="24"/>
        </w:rPr>
        <w:t xml:space="preserve"> równego traktowania i </w:t>
      </w:r>
      <w:r w:rsidR="00FB6AB8">
        <w:rPr>
          <w:rFonts w:ascii="Cambria" w:hAnsi="Cambria"/>
          <w:sz w:val="24"/>
          <w:szCs w:val="24"/>
        </w:rPr>
        <w:t xml:space="preserve">zakazu dyskryminacji, których wynikiem są publikacje naukowe (m.in. </w:t>
      </w:r>
      <w:r w:rsidRPr="00DB1688">
        <w:rPr>
          <w:rFonts w:ascii="Cambria" w:hAnsi="Cambria"/>
          <w:sz w:val="24"/>
          <w:szCs w:val="24"/>
        </w:rPr>
        <w:t>M. Zubik</w:t>
      </w:r>
      <w:r w:rsidRPr="00DB1688">
        <w:rPr>
          <w:rFonts w:ascii="Cambria" w:hAnsi="Cambria"/>
          <w:i/>
          <w:sz w:val="24"/>
          <w:szCs w:val="24"/>
        </w:rPr>
        <w:t>, Równość i zakaz dyskryminacji w perspektywie orzecznictwa Trybunału Konstytucyjnego</w:t>
      </w:r>
      <w:r w:rsidRPr="00DB1688">
        <w:rPr>
          <w:rFonts w:ascii="Cambria" w:hAnsi="Cambria"/>
          <w:sz w:val="24"/>
          <w:szCs w:val="24"/>
        </w:rPr>
        <w:t xml:space="preserve"> [w:] </w:t>
      </w:r>
      <w:r w:rsidR="00FB6AB8" w:rsidRPr="00FB6AB8">
        <w:rPr>
          <w:rFonts w:ascii="Cambria" w:hAnsi="Cambria"/>
          <w:i/>
          <w:sz w:val="24"/>
          <w:szCs w:val="24"/>
        </w:rPr>
        <w:t>Studia i Materia</w:t>
      </w:r>
      <w:r w:rsidRPr="00FB6AB8">
        <w:rPr>
          <w:rFonts w:ascii="Cambria" w:hAnsi="Cambria"/>
          <w:i/>
          <w:sz w:val="24"/>
          <w:szCs w:val="24"/>
        </w:rPr>
        <w:t>ły Trybunału Konstytucyjnego</w:t>
      </w:r>
      <w:r w:rsidRPr="00FB6AB8">
        <w:rPr>
          <w:rFonts w:ascii="Cambria" w:hAnsi="Cambria"/>
          <w:sz w:val="24"/>
          <w:szCs w:val="24"/>
        </w:rPr>
        <w:t>, t. LII</w:t>
      </w:r>
      <w:r w:rsidRPr="00DB1688">
        <w:rPr>
          <w:rFonts w:ascii="Cambria" w:hAnsi="Cambria"/>
          <w:sz w:val="24"/>
          <w:szCs w:val="24"/>
        </w:rPr>
        <w:t xml:space="preserve">, Warszawa 2014, s. </w:t>
      </w:r>
      <w:r w:rsidR="00FB6AB8">
        <w:rPr>
          <w:rFonts w:ascii="Cambria" w:hAnsi="Cambria"/>
          <w:sz w:val="24"/>
          <w:szCs w:val="24"/>
        </w:rPr>
        <w:t>9-54</w:t>
      </w:r>
      <w:r w:rsidRPr="00DB1688">
        <w:rPr>
          <w:rFonts w:ascii="Cambria" w:hAnsi="Cambria"/>
          <w:sz w:val="24"/>
          <w:szCs w:val="24"/>
        </w:rPr>
        <w:t xml:space="preserve">; J. Podkowik, </w:t>
      </w:r>
      <w:r w:rsidRPr="00FB6AB8">
        <w:rPr>
          <w:rFonts w:ascii="Cambria" w:hAnsi="Cambria"/>
          <w:i/>
          <w:sz w:val="24"/>
          <w:szCs w:val="24"/>
        </w:rPr>
        <w:t>Konstytucyjna zasada równości i zakaz dyskryminacji w prawie cywilnym</w:t>
      </w:r>
      <w:r w:rsidRPr="00DB1688">
        <w:rPr>
          <w:rFonts w:ascii="Cambria" w:hAnsi="Cambria"/>
          <w:sz w:val="24"/>
          <w:szCs w:val="24"/>
        </w:rPr>
        <w:t>, „Kwartalnik Prawa Prywatnego”  z. 2/2016, s. 229-271</w:t>
      </w:r>
      <w:r w:rsidR="00FB6AB8">
        <w:rPr>
          <w:rFonts w:ascii="Cambria" w:hAnsi="Cambria"/>
          <w:sz w:val="24"/>
          <w:szCs w:val="24"/>
        </w:rPr>
        <w:t>.</w:t>
      </w:r>
    </w:p>
    <w:p w:rsidR="00FB6AB8" w:rsidRDefault="00FB6AB8" w:rsidP="00FB6AB8">
      <w:pPr>
        <w:rPr>
          <w:rFonts w:ascii="Cambria" w:hAnsi="Cambria"/>
          <w:b/>
          <w:sz w:val="24"/>
          <w:szCs w:val="24"/>
        </w:rPr>
      </w:pPr>
      <w:r w:rsidRPr="00FB6AB8">
        <w:rPr>
          <w:rFonts w:ascii="Cambria" w:hAnsi="Cambria"/>
          <w:b/>
          <w:sz w:val="24"/>
          <w:szCs w:val="24"/>
        </w:rPr>
        <w:t>Pozostała działalność</w:t>
      </w:r>
      <w:r>
        <w:rPr>
          <w:rFonts w:ascii="Cambria" w:hAnsi="Cambria"/>
          <w:b/>
          <w:sz w:val="24"/>
          <w:szCs w:val="24"/>
        </w:rPr>
        <w:t>:</w:t>
      </w:r>
    </w:p>
    <w:p w:rsidR="00FB6AB8" w:rsidRPr="00FB6AB8" w:rsidRDefault="00FB6AB8" w:rsidP="00FB6AB8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B6AB8">
        <w:rPr>
          <w:rFonts w:ascii="Cambria" w:hAnsi="Cambria"/>
          <w:sz w:val="24"/>
          <w:szCs w:val="24"/>
        </w:rPr>
        <w:t xml:space="preserve">promowanie postaw równego traktowania wśród członków Koła Naukowego Legislator, działającego przy Katedrze Prawa Konstytucyjnego </w:t>
      </w:r>
      <w:r>
        <w:rPr>
          <w:rFonts w:ascii="Cambria" w:hAnsi="Cambria"/>
          <w:sz w:val="24"/>
          <w:szCs w:val="24"/>
        </w:rPr>
        <w:t>m.in. poprzez zachowanie – z uwzględnieniem bieżącej sytuacji – parytetu płci we władzach Koła naukowego.</w:t>
      </w:r>
    </w:p>
    <w:sectPr w:rsidR="00FB6AB8" w:rsidRPr="00FB6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D8A"/>
    <w:multiLevelType w:val="hybridMultilevel"/>
    <w:tmpl w:val="92B6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47C8"/>
    <w:multiLevelType w:val="hybridMultilevel"/>
    <w:tmpl w:val="24CE4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A411D"/>
    <w:rsid w:val="002006C0"/>
    <w:rsid w:val="0033631D"/>
    <w:rsid w:val="00DB1688"/>
    <w:rsid w:val="00F133BF"/>
    <w:rsid w:val="00FB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E1F57-BDE3-4429-AAD6-D70FAD2A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Podkowik</dc:creator>
  <cp:keywords/>
  <dc:description/>
  <cp:lastModifiedBy>Jan Podkowik</cp:lastModifiedBy>
  <cp:revision>1</cp:revision>
  <dcterms:created xsi:type="dcterms:W3CDTF">2017-09-29T10:06:00Z</dcterms:created>
  <dcterms:modified xsi:type="dcterms:W3CDTF">2017-09-29T10:24:00Z</dcterms:modified>
</cp:coreProperties>
</file>